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B773" w14:textId="1D01EB90" w:rsidR="0038146A" w:rsidRDefault="0038146A" w:rsidP="005A34CE">
      <w:pPr>
        <w:spacing w:before="240" w:line="240" w:lineRule="exact"/>
        <w:ind w:left="720" w:hanging="720"/>
        <w:jc w:val="both"/>
      </w:pPr>
      <w:r>
        <w:rPr>
          <w:rFonts w:asciiTheme="minorHAnsi" w:hAnsiTheme="minorHAnsi"/>
          <w:b/>
          <w:noProof/>
        </w:rPr>
        <w:drawing>
          <wp:anchor distT="0" distB="0" distL="114300" distR="114300" simplePos="0" relativeHeight="251658240" behindDoc="1" locked="0" layoutInCell="1" allowOverlap="1" wp14:anchorId="345C0581" wp14:editId="15892C9B">
            <wp:simplePos x="0" y="0"/>
            <wp:positionH relativeFrom="column">
              <wp:posOffset>-436245</wp:posOffset>
            </wp:positionH>
            <wp:positionV relativeFrom="paragraph">
              <wp:posOffset>0</wp:posOffset>
            </wp:positionV>
            <wp:extent cx="1552575" cy="1408430"/>
            <wp:effectExtent l="0" t="0" r="9525" b="1270"/>
            <wp:wrapTight wrapText="bothSides">
              <wp:wrapPolygon edited="0">
                <wp:start x="0" y="0"/>
                <wp:lineTo x="0" y="21327"/>
                <wp:lineTo x="21467" y="21327"/>
                <wp:lineTo x="21467" y="0"/>
                <wp:lineTo x="0" y="0"/>
              </wp:wrapPolygon>
            </wp:wrapTight>
            <wp:docPr id="473416380"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16380" name="Picture 1" descr="A logo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575" cy="1408430"/>
                    </a:xfrm>
                    <a:prstGeom prst="rect">
                      <a:avLst/>
                    </a:prstGeom>
                  </pic:spPr>
                </pic:pic>
              </a:graphicData>
            </a:graphic>
            <wp14:sizeRelH relativeFrom="page">
              <wp14:pctWidth>0</wp14:pctWidth>
            </wp14:sizeRelH>
            <wp14:sizeRelV relativeFrom="page">
              <wp14:pctHeight>0</wp14:pctHeight>
            </wp14:sizeRelV>
          </wp:anchor>
        </w:drawing>
      </w:r>
    </w:p>
    <w:p w14:paraId="31F44962" w14:textId="7EC82BCE" w:rsidR="0038146A" w:rsidRDefault="0038146A" w:rsidP="0038146A">
      <w:pPr>
        <w:spacing w:before="240" w:line="240" w:lineRule="exact"/>
        <w:jc w:val="both"/>
        <w:rPr>
          <w:rFonts w:asciiTheme="minorHAnsi" w:hAnsiTheme="minorHAnsi"/>
          <w:b/>
        </w:rPr>
      </w:pPr>
    </w:p>
    <w:p w14:paraId="0FE8479C" w14:textId="1C8A4934" w:rsidR="0038146A" w:rsidRDefault="0038146A" w:rsidP="0038146A">
      <w:pPr>
        <w:spacing w:before="240" w:line="240" w:lineRule="exact"/>
        <w:jc w:val="both"/>
        <w:rPr>
          <w:rFonts w:asciiTheme="minorHAnsi" w:hAnsiTheme="minorHAnsi"/>
          <w:b/>
        </w:rPr>
      </w:pPr>
    </w:p>
    <w:p w14:paraId="485A5F29" w14:textId="05796C8A" w:rsidR="0038146A" w:rsidRDefault="0038146A" w:rsidP="0038146A">
      <w:pPr>
        <w:spacing w:before="240" w:line="240" w:lineRule="exact"/>
        <w:jc w:val="both"/>
        <w:rPr>
          <w:rFonts w:asciiTheme="minorHAnsi" w:hAnsiTheme="minorHAnsi"/>
          <w:b/>
        </w:rPr>
      </w:pPr>
    </w:p>
    <w:p w14:paraId="2CC384FC" w14:textId="37490D27" w:rsidR="0038146A" w:rsidRDefault="0038146A" w:rsidP="0038146A">
      <w:pPr>
        <w:spacing w:before="240" w:line="240" w:lineRule="exact"/>
        <w:ind w:left="720"/>
        <w:jc w:val="both"/>
        <w:rPr>
          <w:rFonts w:asciiTheme="minorHAnsi" w:hAnsiTheme="minorHAnsi"/>
          <w:b/>
        </w:rPr>
      </w:pPr>
    </w:p>
    <w:p w14:paraId="0C1149EC" w14:textId="76CF50DB" w:rsidR="0038146A" w:rsidRPr="0038146A" w:rsidRDefault="0038146A" w:rsidP="0038146A">
      <w:pPr>
        <w:spacing w:before="240" w:line="240" w:lineRule="exact"/>
        <w:ind w:left="-360"/>
        <w:jc w:val="both"/>
        <w:rPr>
          <w:rFonts w:asciiTheme="minorHAnsi" w:hAnsiTheme="minorHAnsi"/>
          <w:b/>
          <w:sz w:val="44"/>
          <w:szCs w:val="36"/>
        </w:rPr>
      </w:pPr>
      <w:r w:rsidRPr="0038146A">
        <w:rPr>
          <w:rFonts w:asciiTheme="minorHAnsi" w:hAnsiTheme="minorHAnsi"/>
          <w:b/>
          <w:sz w:val="44"/>
          <w:szCs w:val="36"/>
        </w:rPr>
        <w:t>CREW MEMBER</w:t>
      </w:r>
    </w:p>
    <w:p w14:paraId="01F03298" w14:textId="092C4F3B" w:rsidR="001A0AB2" w:rsidRPr="007B3974" w:rsidRDefault="001A0AB2" w:rsidP="0038146A">
      <w:pPr>
        <w:spacing w:before="240" w:line="240" w:lineRule="exact"/>
        <w:ind w:left="-360"/>
        <w:jc w:val="both"/>
        <w:rPr>
          <w:rFonts w:ascii="Georgia" w:hAnsi="Georgia"/>
          <w:b/>
          <w:sz w:val="28"/>
          <w:szCs w:val="22"/>
        </w:rPr>
      </w:pPr>
      <w:r w:rsidRPr="007B3974">
        <w:rPr>
          <w:rFonts w:ascii="Georgia" w:hAnsi="Georgia" w:cs="Noto Sans"/>
          <w:sz w:val="22"/>
          <w:szCs w:val="22"/>
          <w:shd w:val="clear" w:color="auto" w:fill="FFFFFF"/>
        </w:rPr>
        <w:t xml:space="preserve">Looking for </w:t>
      </w:r>
      <w:r w:rsidR="008E5E1E" w:rsidRPr="007B3974">
        <w:rPr>
          <w:rFonts w:ascii="Georgia" w:hAnsi="Georgia" w:cs="Noto Sans"/>
          <w:sz w:val="22"/>
          <w:szCs w:val="22"/>
          <w:shd w:val="clear" w:color="auto" w:fill="FFFFFF"/>
        </w:rPr>
        <w:t>a company</w:t>
      </w:r>
      <w:r w:rsidRPr="007B3974">
        <w:rPr>
          <w:rFonts w:ascii="Georgia" w:hAnsi="Georgia" w:cs="Noto Sans"/>
          <w:sz w:val="22"/>
          <w:szCs w:val="22"/>
          <w:shd w:val="clear" w:color="auto" w:fill="FFFFFF"/>
        </w:rPr>
        <w:t xml:space="preserve"> you can grow with? TC Facility Services (an industrial/commercial cleaning and coatings company) is looking for </w:t>
      </w:r>
      <w:r w:rsidRPr="007B3974">
        <w:rPr>
          <w:rFonts w:ascii="Georgia" w:hAnsi="Georgia" w:cs="Noto Sans"/>
          <w:b/>
          <w:bCs/>
          <w:sz w:val="22"/>
          <w:szCs w:val="22"/>
          <w:shd w:val="clear" w:color="auto" w:fill="FFFFFF"/>
        </w:rPr>
        <w:t>AMAZING</w:t>
      </w:r>
      <w:r w:rsidRPr="007B3974">
        <w:rPr>
          <w:rFonts w:ascii="Georgia" w:hAnsi="Georgia" w:cs="Noto Sans"/>
          <w:sz w:val="22"/>
          <w:szCs w:val="22"/>
          <w:shd w:val="clear" w:color="auto" w:fill="FFFFFF"/>
        </w:rPr>
        <w:t> commercial painters and floor coating rock stars! </w:t>
      </w:r>
    </w:p>
    <w:p w14:paraId="19C61E77" w14:textId="77777777" w:rsidR="00BB28AF" w:rsidRPr="007B3974" w:rsidRDefault="00BB28AF" w:rsidP="009C3832">
      <w:pPr>
        <w:overflowPunct/>
        <w:autoSpaceDE/>
        <w:autoSpaceDN/>
        <w:adjustRightInd/>
        <w:ind w:left="-360"/>
        <w:rPr>
          <w:rFonts w:ascii="Georgia" w:hAnsi="Georgia"/>
          <w:sz w:val="22"/>
          <w:szCs w:val="22"/>
          <w:bdr w:val="none" w:sz="0" w:space="0" w:color="auto" w:frame="1"/>
        </w:rPr>
      </w:pPr>
    </w:p>
    <w:p w14:paraId="3B417996" w14:textId="3E6A9440" w:rsidR="009C3832" w:rsidRPr="009C3832" w:rsidRDefault="009C3832" w:rsidP="009C3832">
      <w:pPr>
        <w:overflowPunct/>
        <w:autoSpaceDE/>
        <w:autoSpaceDN/>
        <w:adjustRightInd/>
        <w:ind w:left="-360"/>
        <w:rPr>
          <w:rFonts w:ascii="Georgia" w:hAnsi="Georgia"/>
          <w:sz w:val="22"/>
          <w:szCs w:val="22"/>
        </w:rPr>
      </w:pPr>
      <w:r w:rsidRPr="007B3974">
        <w:rPr>
          <w:rFonts w:ascii="Georgia" w:hAnsi="Georgia"/>
          <w:sz w:val="22"/>
          <w:szCs w:val="22"/>
          <w:bdr w:val="none" w:sz="0" w:space="0" w:color="auto" w:frame="1"/>
        </w:rPr>
        <w:t>We are a full-service commercial and industrial cleaning, coating and painting company for small and large companies alike!</w:t>
      </w:r>
      <w:r w:rsidR="00FA0AF8" w:rsidRPr="007B3974">
        <w:rPr>
          <w:rFonts w:ascii="Georgia" w:hAnsi="Georgia"/>
          <w:sz w:val="22"/>
          <w:szCs w:val="22"/>
          <w:bdr w:val="none" w:sz="0" w:space="0" w:color="auto" w:frame="1"/>
        </w:rPr>
        <w:t xml:space="preserve"> </w:t>
      </w:r>
      <w:r w:rsidRPr="009C3832">
        <w:rPr>
          <w:rFonts w:ascii="Georgia" w:hAnsi="Georgia"/>
          <w:sz w:val="22"/>
          <w:szCs w:val="22"/>
          <w:bdr w:val="none" w:sz="0" w:space="0" w:color="auto" w:frame="1"/>
        </w:rPr>
        <w:t>TC Facility Services (formerly Trans-Clean 1981-2008) has been in business since 2008. Our professional crews have years of hands-on experience with a wide scale of projects, from manufacturing plants to municipalities, warehouses, and showrooms.</w:t>
      </w:r>
    </w:p>
    <w:p w14:paraId="59E24DFA" w14:textId="77777777" w:rsidR="009C3832" w:rsidRPr="009C3832" w:rsidRDefault="009C3832" w:rsidP="009C3832">
      <w:pPr>
        <w:overflowPunct/>
        <w:autoSpaceDE/>
        <w:autoSpaceDN/>
        <w:adjustRightInd/>
        <w:ind w:left="-360"/>
        <w:rPr>
          <w:rFonts w:ascii="Georgia" w:hAnsi="Georgia"/>
          <w:sz w:val="22"/>
          <w:szCs w:val="22"/>
        </w:rPr>
      </w:pPr>
      <w:r w:rsidRPr="009C3832">
        <w:rPr>
          <w:rFonts w:ascii="Georgia" w:hAnsi="Georgia"/>
          <w:sz w:val="22"/>
          <w:szCs w:val="22"/>
        </w:rPr>
        <w:t> </w:t>
      </w:r>
    </w:p>
    <w:p w14:paraId="59D64B88" w14:textId="77777777" w:rsidR="009C3832" w:rsidRPr="009C3832" w:rsidRDefault="009C3832" w:rsidP="009C3832">
      <w:pPr>
        <w:overflowPunct/>
        <w:autoSpaceDE/>
        <w:autoSpaceDN/>
        <w:adjustRightInd/>
        <w:ind w:left="-360"/>
        <w:rPr>
          <w:rFonts w:ascii="Georgia" w:hAnsi="Georgia"/>
          <w:sz w:val="22"/>
          <w:szCs w:val="22"/>
        </w:rPr>
      </w:pPr>
      <w:r w:rsidRPr="009C3832">
        <w:rPr>
          <w:rFonts w:ascii="Georgia" w:hAnsi="Georgia"/>
          <w:sz w:val="22"/>
          <w:szCs w:val="22"/>
          <w:bdr w:val="none" w:sz="0" w:space="0" w:color="auto" w:frame="1"/>
        </w:rPr>
        <w:t>We believe a business is only as effective as its people, which is why we have so many long-term employees. Many of our supervisors and painters have been with the company for over 10 years.</w:t>
      </w:r>
    </w:p>
    <w:p w14:paraId="56B3FBA0" w14:textId="77777777" w:rsidR="002D1C47" w:rsidRPr="007B3974" w:rsidRDefault="009C3832" w:rsidP="002D1C47">
      <w:pPr>
        <w:overflowPunct/>
        <w:autoSpaceDE/>
        <w:autoSpaceDN/>
        <w:adjustRightInd/>
        <w:ind w:left="-360"/>
        <w:rPr>
          <w:rFonts w:ascii="Georgia" w:hAnsi="Georgia"/>
          <w:sz w:val="22"/>
          <w:szCs w:val="22"/>
        </w:rPr>
      </w:pPr>
      <w:r w:rsidRPr="009C3832">
        <w:rPr>
          <w:rFonts w:ascii="Times New Roman" w:hAnsi="Times New Roman"/>
          <w:sz w:val="22"/>
          <w:szCs w:val="22"/>
          <w:bdr w:val="none" w:sz="0" w:space="0" w:color="auto" w:frame="1"/>
        </w:rPr>
        <w:t>​</w:t>
      </w:r>
    </w:p>
    <w:p w14:paraId="6028AB0D" w14:textId="60013EC7" w:rsidR="005A34CE" w:rsidRPr="007B3974" w:rsidRDefault="004D46E2" w:rsidP="002D1C47">
      <w:pPr>
        <w:overflowPunct/>
        <w:autoSpaceDE/>
        <w:autoSpaceDN/>
        <w:adjustRightInd/>
        <w:ind w:left="-360"/>
        <w:rPr>
          <w:rFonts w:ascii="Georgia" w:hAnsi="Georgia"/>
          <w:sz w:val="22"/>
          <w:szCs w:val="22"/>
        </w:rPr>
      </w:pPr>
      <w:r w:rsidRPr="007B3974">
        <w:rPr>
          <w:rFonts w:asciiTheme="minorHAnsi" w:hAnsiTheme="minorHAnsi"/>
          <w:b/>
          <w:sz w:val="22"/>
          <w:szCs w:val="18"/>
        </w:rPr>
        <w:t>RESPONSIBILITIES</w:t>
      </w:r>
    </w:p>
    <w:p w14:paraId="704B455E" w14:textId="77777777" w:rsidR="00272042" w:rsidRPr="007B3974" w:rsidRDefault="00272042" w:rsidP="00160CD9">
      <w:pPr>
        <w:numPr>
          <w:ilvl w:val="12"/>
          <w:numId w:val="0"/>
        </w:numPr>
        <w:spacing w:line="240" w:lineRule="exact"/>
        <w:ind w:left="-360"/>
        <w:jc w:val="both"/>
        <w:rPr>
          <w:rFonts w:ascii="Georgia" w:hAnsi="Georgia"/>
          <w:sz w:val="22"/>
          <w:szCs w:val="18"/>
        </w:rPr>
      </w:pPr>
    </w:p>
    <w:p w14:paraId="2F51B2AF" w14:textId="4D4F2500" w:rsidR="00160CD9" w:rsidRPr="007B3974" w:rsidRDefault="00B1062A" w:rsidP="00160CD9">
      <w:pPr>
        <w:numPr>
          <w:ilvl w:val="12"/>
          <w:numId w:val="0"/>
        </w:numPr>
        <w:spacing w:line="240" w:lineRule="exact"/>
        <w:ind w:left="-360"/>
        <w:jc w:val="both"/>
        <w:rPr>
          <w:rFonts w:ascii="Georgia" w:hAnsi="Georgia"/>
          <w:sz w:val="22"/>
          <w:szCs w:val="18"/>
        </w:rPr>
      </w:pPr>
      <w:r w:rsidRPr="007B3974">
        <w:rPr>
          <w:rFonts w:ascii="Georgia" w:hAnsi="Georgia"/>
          <w:sz w:val="22"/>
          <w:szCs w:val="18"/>
        </w:rPr>
        <w:t xml:space="preserve">The </w:t>
      </w:r>
      <w:r w:rsidR="005A7BBB" w:rsidRPr="007B3974">
        <w:rPr>
          <w:rFonts w:ascii="Georgia" w:hAnsi="Georgia"/>
          <w:sz w:val="22"/>
          <w:szCs w:val="18"/>
        </w:rPr>
        <w:t>Crew member</w:t>
      </w:r>
      <w:r w:rsidR="00C53FB7" w:rsidRPr="007B3974">
        <w:rPr>
          <w:rFonts w:ascii="Georgia" w:hAnsi="Georgia"/>
          <w:sz w:val="22"/>
          <w:szCs w:val="18"/>
        </w:rPr>
        <w:t>’s</w:t>
      </w:r>
      <w:r w:rsidRPr="007B3974">
        <w:rPr>
          <w:rFonts w:ascii="Georgia" w:hAnsi="Georgia"/>
          <w:sz w:val="22"/>
          <w:szCs w:val="18"/>
        </w:rPr>
        <w:t xml:space="preserve"> primary role is to</w:t>
      </w:r>
      <w:r w:rsidR="005A7BBB" w:rsidRPr="007B3974">
        <w:rPr>
          <w:rFonts w:ascii="Georgia" w:hAnsi="Georgia"/>
          <w:sz w:val="22"/>
          <w:szCs w:val="18"/>
        </w:rPr>
        <w:t xml:space="preserve"> apply</w:t>
      </w:r>
      <w:r w:rsidRPr="007B3974">
        <w:rPr>
          <w:rFonts w:ascii="Georgia" w:hAnsi="Georgia"/>
          <w:sz w:val="22"/>
          <w:szCs w:val="18"/>
        </w:rPr>
        <w:t xml:space="preserve"> </w:t>
      </w:r>
      <w:r w:rsidR="005A7BBB" w:rsidRPr="007B3974">
        <w:rPr>
          <w:rFonts w:ascii="Georgia" w:hAnsi="Georgia"/>
          <w:sz w:val="22"/>
          <w:szCs w:val="18"/>
        </w:rPr>
        <w:t xml:space="preserve">industrial paint and </w:t>
      </w:r>
      <w:r w:rsidR="00AD2F36" w:rsidRPr="007B3974">
        <w:rPr>
          <w:rFonts w:ascii="Georgia" w:hAnsi="Georgia"/>
          <w:sz w:val="22"/>
          <w:szCs w:val="18"/>
        </w:rPr>
        <w:t xml:space="preserve">perform relevant </w:t>
      </w:r>
      <w:r w:rsidR="005A7BBB" w:rsidRPr="007B3974">
        <w:rPr>
          <w:rFonts w:ascii="Georgia" w:hAnsi="Georgia"/>
          <w:sz w:val="22"/>
          <w:szCs w:val="18"/>
        </w:rPr>
        <w:t>cleaning services</w:t>
      </w:r>
      <w:r w:rsidR="00F649B9" w:rsidRPr="007B3974">
        <w:rPr>
          <w:rFonts w:ascii="Georgia" w:hAnsi="Georgia"/>
          <w:sz w:val="22"/>
          <w:szCs w:val="18"/>
        </w:rPr>
        <w:t>.</w:t>
      </w:r>
    </w:p>
    <w:p w14:paraId="070EE6F5" w14:textId="77777777" w:rsidR="00160CD9" w:rsidRPr="007B3974" w:rsidRDefault="00160CD9" w:rsidP="00160CD9">
      <w:pPr>
        <w:numPr>
          <w:ilvl w:val="12"/>
          <w:numId w:val="0"/>
        </w:numPr>
        <w:spacing w:line="240" w:lineRule="exact"/>
        <w:ind w:left="-360"/>
        <w:jc w:val="both"/>
        <w:rPr>
          <w:rFonts w:ascii="Georgia" w:hAnsi="Georgia"/>
          <w:sz w:val="22"/>
          <w:szCs w:val="18"/>
        </w:rPr>
      </w:pPr>
    </w:p>
    <w:p w14:paraId="02752EC8" w14:textId="77777777" w:rsidR="00160CD9" w:rsidRPr="007B3974" w:rsidRDefault="00160CD9" w:rsidP="00160CD9">
      <w:pPr>
        <w:pStyle w:val="ListParagraph"/>
        <w:numPr>
          <w:ilvl w:val="0"/>
          <w:numId w:val="9"/>
        </w:numPr>
        <w:spacing w:line="240" w:lineRule="exact"/>
        <w:jc w:val="both"/>
        <w:rPr>
          <w:rFonts w:ascii="Georgia" w:hAnsi="Georgia"/>
          <w:sz w:val="22"/>
          <w:szCs w:val="18"/>
        </w:rPr>
      </w:pPr>
      <w:r w:rsidRPr="007B3974">
        <w:rPr>
          <w:rFonts w:ascii="Georgia" w:hAnsi="Georgia"/>
          <w:bCs/>
          <w:sz w:val="22"/>
          <w:szCs w:val="18"/>
        </w:rPr>
        <w:t xml:space="preserve">Apply all finishes in accordance with company policies. </w:t>
      </w:r>
    </w:p>
    <w:p w14:paraId="17D7A120" w14:textId="77777777" w:rsidR="004B4EA2" w:rsidRPr="007B3974" w:rsidRDefault="00160CD9" w:rsidP="00160CD9">
      <w:pPr>
        <w:pStyle w:val="ListParagraph"/>
        <w:numPr>
          <w:ilvl w:val="0"/>
          <w:numId w:val="9"/>
        </w:numPr>
        <w:spacing w:line="240" w:lineRule="exact"/>
        <w:jc w:val="both"/>
        <w:rPr>
          <w:rFonts w:ascii="Georgia" w:hAnsi="Georgia"/>
          <w:sz w:val="22"/>
          <w:szCs w:val="18"/>
        </w:rPr>
      </w:pPr>
      <w:r w:rsidRPr="007B3974">
        <w:rPr>
          <w:rFonts w:ascii="Georgia" w:hAnsi="Georgia"/>
          <w:bCs/>
          <w:sz w:val="22"/>
          <w:szCs w:val="18"/>
        </w:rPr>
        <w:t>Ability to Setup and Operate all Equipment (i.e. Grinders, Floor Scrubbers, Generators, Air Compressors, Aerial Lifts)</w:t>
      </w:r>
      <w:r w:rsidR="004B4EA2" w:rsidRPr="007B3974">
        <w:rPr>
          <w:rFonts w:ascii="Georgia" w:hAnsi="Georgia"/>
          <w:bCs/>
          <w:sz w:val="22"/>
          <w:szCs w:val="18"/>
        </w:rPr>
        <w:t>.</w:t>
      </w:r>
    </w:p>
    <w:p w14:paraId="73049F6E" w14:textId="60FAFD63" w:rsidR="00160CD9" w:rsidRPr="007B3974" w:rsidRDefault="00160CD9" w:rsidP="00160CD9">
      <w:pPr>
        <w:pStyle w:val="ListParagraph"/>
        <w:numPr>
          <w:ilvl w:val="0"/>
          <w:numId w:val="9"/>
        </w:numPr>
        <w:spacing w:line="240" w:lineRule="exact"/>
        <w:jc w:val="both"/>
        <w:rPr>
          <w:rFonts w:ascii="Georgia" w:hAnsi="Georgia"/>
          <w:sz w:val="22"/>
          <w:szCs w:val="18"/>
        </w:rPr>
      </w:pPr>
      <w:r w:rsidRPr="007B3974">
        <w:rPr>
          <w:rFonts w:ascii="Georgia" w:hAnsi="Georgia"/>
          <w:bCs/>
          <w:sz w:val="22"/>
          <w:szCs w:val="18"/>
        </w:rPr>
        <w:t xml:space="preserve">Ensure proper clean up at the end of each day. This includes picking up any materials that are unused, securing all tools, and setting up flagging to protect the job site. Cleaning out van when returned to shop. </w:t>
      </w:r>
    </w:p>
    <w:p w14:paraId="7B2A900A" w14:textId="77777777" w:rsidR="00E601FF" w:rsidRPr="007B3974" w:rsidRDefault="00E601FF" w:rsidP="0038146A">
      <w:pPr>
        <w:numPr>
          <w:ilvl w:val="12"/>
          <w:numId w:val="0"/>
        </w:numPr>
        <w:spacing w:line="240" w:lineRule="exact"/>
        <w:ind w:left="-360"/>
        <w:jc w:val="both"/>
        <w:rPr>
          <w:rFonts w:asciiTheme="minorHAnsi" w:hAnsiTheme="minorHAnsi"/>
          <w:b/>
          <w:bCs/>
          <w:sz w:val="22"/>
          <w:szCs w:val="18"/>
        </w:rPr>
      </w:pPr>
    </w:p>
    <w:p w14:paraId="1AD76DC9" w14:textId="553C08CD" w:rsidR="005A34CE" w:rsidRPr="007B3974" w:rsidRDefault="00E601FF" w:rsidP="0038146A">
      <w:pPr>
        <w:numPr>
          <w:ilvl w:val="12"/>
          <w:numId w:val="0"/>
        </w:numPr>
        <w:spacing w:line="240" w:lineRule="exact"/>
        <w:ind w:left="-360"/>
        <w:jc w:val="both"/>
        <w:rPr>
          <w:rFonts w:asciiTheme="minorHAnsi" w:hAnsiTheme="minorHAnsi"/>
          <w:b/>
          <w:bCs/>
          <w:sz w:val="22"/>
          <w:szCs w:val="18"/>
        </w:rPr>
      </w:pPr>
      <w:r w:rsidRPr="007B3974">
        <w:rPr>
          <w:rFonts w:asciiTheme="minorHAnsi" w:hAnsiTheme="minorHAnsi"/>
          <w:b/>
          <w:bCs/>
          <w:sz w:val="22"/>
          <w:szCs w:val="18"/>
        </w:rPr>
        <w:t>QUALIFICATIONS</w:t>
      </w:r>
    </w:p>
    <w:p w14:paraId="20C011D4" w14:textId="6CF7C365" w:rsidR="00A74071" w:rsidRPr="007B3974" w:rsidRDefault="00A74071" w:rsidP="00F94EC1">
      <w:pPr>
        <w:numPr>
          <w:ilvl w:val="0"/>
          <w:numId w:val="9"/>
        </w:numPr>
        <w:shd w:val="clear" w:color="auto" w:fill="FFFFFF"/>
        <w:overflowPunct/>
        <w:autoSpaceDE/>
        <w:autoSpaceDN/>
        <w:adjustRightInd/>
        <w:spacing w:before="100" w:beforeAutospacing="1" w:after="100" w:afterAutospacing="1"/>
        <w:textAlignment w:val="auto"/>
        <w:rPr>
          <w:rFonts w:ascii="Georgia" w:hAnsi="Georgia" w:cs="Noto Sans"/>
          <w:sz w:val="22"/>
          <w:szCs w:val="22"/>
        </w:rPr>
      </w:pPr>
      <w:r w:rsidRPr="007B3974">
        <w:rPr>
          <w:rFonts w:ascii="Georgia" w:hAnsi="Georgia" w:cs="Noto Sans"/>
          <w:sz w:val="22"/>
          <w:szCs w:val="22"/>
        </w:rPr>
        <w:t>High School Diploma/GED</w:t>
      </w:r>
      <w:r w:rsidR="004C64AC" w:rsidRPr="007B3974">
        <w:rPr>
          <w:rFonts w:ascii="Georgia" w:hAnsi="Georgia" w:cs="Noto Sans"/>
          <w:sz w:val="22"/>
          <w:szCs w:val="22"/>
        </w:rPr>
        <w:t>.</w:t>
      </w:r>
    </w:p>
    <w:p w14:paraId="16851077" w14:textId="391B722C" w:rsidR="00DA61D7" w:rsidRPr="007B3974" w:rsidRDefault="00DA61D7" w:rsidP="00F94EC1">
      <w:pPr>
        <w:numPr>
          <w:ilvl w:val="0"/>
          <w:numId w:val="9"/>
        </w:numPr>
        <w:shd w:val="clear" w:color="auto" w:fill="FFFFFF"/>
        <w:overflowPunct/>
        <w:autoSpaceDE/>
        <w:autoSpaceDN/>
        <w:adjustRightInd/>
        <w:spacing w:before="100" w:beforeAutospacing="1" w:after="100" w:afterAutospacing="1"/>
        <w:textAlignment w:val="auto"/>
        <w:rPr>
          <w:rFonts w:ascii="Georgia" w:hAnsi="Georgia" w:cs="Noto Sans"/>
          <w:sz w:val="22"/>
          <w:szCs w:val="22"/>
        </w:rPr>
      </w:pPr>
      <w:r w:rsidRPr="007B3974">
        <w:rPr>
          <w:rFonts w:ascii="Georgia" w:hAnsi="Georgia" w:cs="Noto Sans"/>
          <w:sz w:val="22"/>
          <w:szCs w:val="22"/>
        </w:rPr>
        <w:t>1 year painting</w:t>
      </w:r>
      <w:r w:rsidR="00C96B68" w:rsidRPr="007B3974">
        <w:rPr>
          <w:rFonts w:ascii="Georgia" w:hAnsi="Georgia" w:cs="Noto Sans"/>
          <w:sz w:val="22"/>
          <w:szCs w:val="22"/>
        </w:rPr>
        <w:t xml:space="preserve"> and/or floor coating</w:t>
      </w:r>
      <w:r w:rsidRPr="007B3974">
        <w:rPr>
          <w:rFonts w:ascii="Georgia" w:hAnsi="Georgia" w:cs="Noto Sans"/>
          <w:sz w:val="22"/>
          <w:szCs w:val="22"/>
        </w:rPr>
        <w:t xml:space="preserve"> </w:t>
      </w:r>
      <w:r w:rsidR="00C96B68" w:rsidRPr="007B3974">
        <w:rPr>
          <w:rFonts w:ascii="Georgia" w:hAnsi="Georgia" w:cs="Noto Sans"/>
          <w:sz w:val="22"/>
          <w:szCs w:val="22"/>
        </w:rPr>
        <w:t>experience</w:t>
      </w:r>
      <w:r w:rsidR="004C64AC" w:rsidRPr="007B3974">
        <w:rPr>
          <w:rFonts w:ascii="Georgia" w:hAnsi="Georgia" w:cs="Noto Sans"/>
          <w:sz w:val="22"/>
          <w:szCs w:val="22"/>
        </w:rPr>
        <w:t>.</w:t>
      </w:r>
    </w:p>
    <w:p w14:paraId="3F77F7B3" w14:textId="7228C2A4" w:rsidR="00F94EC1" w:rsidRPr="00F94EC1" w:rsidRDefault="00F94EC1" w:rsidP="00F94EC1">
      <w:pPr>
        <w:numPr>
          <w:ilvl w:val="0"/>
          <w:numId w:val="9"/>
        </w:numPr>
        <w:shd w:val="clear" w:color="auto" w:fill="FFFFFF"/>
        <w:overflowPunct/>
        <w:autoSpaceDE/>
        <w:autoSpaceDN/>
        <w:adjustRightInd/>
        <w:spacing w:before="100" w:beforeAutospacing="1" w:after="100" w:afterAutospacing="1"/>
        <w:textAlignment w:val="auto"/>
        <w:rPr>
          <w:rFonts w:ascii="Georgia" w:hAnsi="Georgia" w:cs="Noto Sans"/>
          <w:sz w:val="22"/>
          <w:szCs w:val="22"/>
        </w:rPr>
      </w:pPr>
      <w:r w:rsidRPr="00F94EC1">
        <w:rPr>
          <w:rFonts w:ascii="Georgia" w:hAnsi="Georgia" w:cs="Noto Sans"/>
          <w:sz w:val="22"/>
          <w:szCs w:val="22"/>
        </w:rPr>
        <w:t>Ability to work from ladders and aerial work platforms.</w:t>
      </w:r>
    </w:p>
    <w:p w14:paraId="786664CB" w14:textId="21802A8F" w:rsidR="00F94EC1" w:rsidRPr="00F94EC1" w:rsidRDefault="00F94EC1" w:rsidP="00F94EC1">
      <w:pPr>
        <w:numPr>
          <w:ilvl w:val="0"/>
          <w:numId w:val="9"/>
        </w:numPr>
        <w:shd w:val="clear" w:color="auto" w:fill="FFFFFF"/>
        <w:overflowPunct/>
        <w:autoSpaceDE/>
        <w:autoSpaceDN/>
        <w:adjustRightInd/>
        <w:spacing w:before="100" w:beforeAutospacing="1" w:after="100" w:afterAutospacing="1"/>
        <w:textAlignment w:val="auto"/>
        <w:rPr>
          <w:rFonts w:ascii="Georgia" w:hAnsi="Georgia" w:cs="Noto Sans"/>
          <w:sz w:val="22"/>
          <w:szCs w:val="22"/>
        </w:rPr>
      </w:pPr>
      <w:r w:rsidRPr="00F94EC1">
        <w:rPr>
          <w:rFonts w:ascii="Georgia" w:hAnsi="Georgia" w:cs="Noto Sans"/>
          <w:sz w:val="22"/>
          <w:szCs w:val="22"/>
        </w:rPr>
        <w:t xml:space="preserve">Ability to read, comprehend and follow verbal instructions in English </w:t>
      </w:r>
      <w:r w:rsidR="00524D2D" w:rsidRPr="00F94EC1">
        <w:rPr>
          <w:rFonts w:ascii="Georgia" w:hAnsi="Georgia" w:cs="Noto Sans"/>
          <w:sz w:val="22"/>
          <w:szCs w:val="22"/>
        </w:rPr>
        <w:t>to</w:t>
      </w:r>
      <w:r w:rsidRPr="00F94EC1">
        <w:rPr>
          <w:rFonts w:ascii="Georgia" w:hAnsi="Georgia" w:cs="Noto Sans"/>
          <w:sz w:val="22"/>
          <w:szCs w:val="22"/>
        </w:rPr>
        <w:t xml:space="preserve"> perform the duties of this job in a safe and effective manner for the successful operation of the business.</w:t>
      </w:r>
    </w:p>
    <w:p w14:paraId="5597D4A3" w14:textId="77777777" w:rsidR="004C64AC" w:rsidRPr="007B3974" w:rsidRDefault="00F94EC1" w:rsidP="004C64AC">
      <w:pPr>
        <w:numPr>
          <w:ilvl w:val="0"/>
          <w:numId w:val="9"/>
        </w:numPr>
        <w:shd w:val="clear" w:color="auto" w:fill="FFFFFF"/>
        <w:overflowPunct/>
        <w:autoSpaceDE/>
        <w:autoSpaceDN/>
        <w:adjustRightInd/>
        <w:spacing w:before="100" w:beforeAutospacing="1" w:after="100" w:afterAutospacing="1"/>
        <w:textAlignment w:val="auto"/>
        <w:rPr>
          <w:rFonts w:ascii="Georgia" w:hAnsi="Georgia" w:cs="Noto Sans"/>
          <w:sz w:val="22"/>
          <w:szCs w:val="22"/>
        </w:rPr>
      </w:pPr>
      <w:r w:rsidRPr="00F94EC1">
        <w:rPr>
          <w:rFonts w:ascii="Georgia" w:hAnsi="Georgia" w:cs="Noto Sans"/>
          <w:sz w:val="22"/>
          <w:szCs w:val="22"/>
        </w:rPr>
        <w:t xml:space="preserve">Ability to work well with others and </w:t>
      </w:r>
      <w:r w:rsidR="00272042" w:rsidRPr="007B3974">
        <w:rPr>
          <w:rFonts w:ascii="Georgia" w:hAnsi="Georgia" w:cs="Noto Sans"/>
          <w:sz w:val="22"/>
          <w:szCs w:val="22"/>
        </w:rPr>
        <w:t>always maintain professional conduct</w:t>
      </w:r>
      <w:r w:rsidRPr="00F94EC1">
        <w:rPr>
          <w:rFonts w:ascii="Georgia" w:hAnsi="Georgia" w:cs="Noto Sans"/>
          <w:sz w:val="22"/>
          <w:szCs w:val="22"/>
        </w:rPr>
        <w:t>.</w:t>
      </w:r>
    </w:p>
    <w:p w14:paraId="343BF1A0" w14:textId="00A0EFC8" w:rsidR="00C758E9" w:rsidRPr="007B3974" w:rsidRDefault="001935B5" w:rsidP="004C64AC">
      <w:pPr>
        <w:numPr>
          <w:ilvl w:val="0"/>
          <w:numId w:val="9"/>
        </w:numPr>
        <w:shd w:val="clear" w:color="auto" w:fill="FFFFFF"/>
        <w:overflowPunct/>
        <w:autoSpaceDE/>
        <w:autoSpaceDN/>
        <w:adjustRightInd/>
        <w:spacing w:before="100" w:beforeAutospacing="1" w:after="100" w:afterAutospacing="1"/>
        <w:textAlignment w:val="auto"/>
        <w:rPr>
          <w:rFonts w:ascii="Georgia" w:hAnsi="Georgia" w:cs="Noto Sans"/>
          <w:sz w:val="22"/>
          <w:szCs w:val="22"/>
        </w:rPr>
      </w:pPr>
      <w:r w:rsidRPr="007B3974">
        <w:rPr>
          <w:rFonts w:ascii="Georgia" w:hAnsi="Georgia" w:cstheme="minorHAnsi"/>
          <w:sz w:val="22"/>
          <w:szCs w:val="22"/>
        </w:rPr>
        <w:t>Ability to take direction and willingness to learn</w:t>
      </w:r>
      <w:r w:rsidR="004C64AC" w:rsidRPr="007B3974">
        <w:rPr>
          <w:rFonts w:ascii="Georgia" w:hAnsi="Georgia" w:cstheme="minorHAnsi"/>
          <w:sz w:val="22"/>
          <w:szCs w:val="22"/>
        </w:rPr>
        <w:t>.</w:t>
      </w:r>
    </w:p>
    <w:p w14:paraId="45B96EA9" w14:textId="71462591" w:rsidR="001E0CAA" w:rsidRPr="007B3974" w:rsidRDefault="001E0CAA" w:rsidP="001E0CAA">
      <w:pPr>
        <w:shd w:val="clear" w:color="auto" w:fill="FFFFFF"/>
        <w:overflowPunct/>
        <w:autoSpaceDE/>
        <w:autoSpaceDN/>
        <w:adjustRightInd/>
        <w:spacing w:before="100" w:beforeAutospacing="1" w:after="100" w:afterAutospacing="1"/>
        <w:ind w:left="-360"/>
        <w:textAlignment w:val="auto"/>
        <w:rPr>
          <w:rFonts w:ascii="Georgia" w:hAnsi="Georgia" w:cs="Noto Sans"/>
          <w:sz w:val="22"/>
          <w:szCs w:val="22"/>
        </w:rPr>
      </w:pPr>
      <w:r w:rsidRPr="007B3974">
        <w:rPr>
          <w:rFonts w:ascii="Georgia" w:hAnsi="Georgia" w:cstheme="minorHAnsi"/>
          <w:sz w:val="22"/>
          <w:szCs w:val="22"/>
        </w:rPr>
        <w:t xml:space="preserve">We offer a competitive benefit and compensation package that includes </w:t>
      </w:r>
      <w:r w:rsidR="00F970EC" w:rsidRPr="007B3974">
        <w:rPr>
          <w:rFonts w:ascii="Georgia" w:hAnsi="Georgia" w:cstheme="minorHAnsi"/>
          <w:sz w:val="22"/>
          <w:szCs w:val="22"/>
        </w:rPr>
        <w:t>health, dental, vision, 201(k) with company match</w:t>
      </w:r>
      <w:r w:rsidR="00302110" w:rsidRPr="007B3974">
        <w:rPr>
          <w:rFonts w:ascii="Georgia" w:hAnsi="Georgia" w:cstheme="minorHAnsi"/>
          <w:sz w:val="22"/>
          <w:szCs w:val="22"/>
        </w:rPr>
        <w:t xml:space="preserve">, paid </w:t>
      </w:r>
      <w:r w:rsidR="00524D2D" w:rsidRPr="007B3974">
        <w:rPr>
          <w:rFonts w:ascii="Georgia" w:hAnsi="Georgia" w:cstheme="minorHAnsi"/>
          <w:sz w:val="22"/>
          <w:szCs w:val="22"/>
        </w:rPr>
        <w:t>holidays,</w:t>
      </w:r>
      <w:r w:rsidR="00302110" w:rsidRPr="007B3974">
        <w:rPr>
          <w:rFonts w:ascii="Georgia" w:hAnsi="Georgia" w:cstheme="minorHAnsi"/>
          <w:sz w:val="22"/>
          <w:szCs w:val="22"/>
        </w:rPr>
        <w:t xml:space="preserve"> and PTO.</w:t>
      </w:r>
    </w:p>
    <w:p w14:paraId="6249F611" w14:textId="77777777" w:rsidR="001216CF" w:rsidRDefault="001216CF" w:rsidP="008B4E4A">
      <w:pPr>
        <w:pStyle w:val="ListParagraph"/>
        <w:spacing w:line="240" w:lineRule="exact"/>
        <w:ind w:left="2160"/>
        <w:jc w:val="both"/>
        <w:rPr>
          <w:rFonts w:asciiTheme="minorHAnsi" w:hAnsiTheme="minorHAnsi"/>
        </w:rPr>
      </w:pPr>
    </w:p>
    <w:p w14:paraId="6FEA4B76" w14:textId="507818D1" w:rsidR="00344623" w:rsidRPr="009F06AD" w:rsidRDefault="007B3974" w:rsidP="00344623">
      <w:pPr>
        <w:tabs>
          <w:tab w:val="left" w:pos="-720"/>
        </w:tabs>
        <w:suppressAutoHyphens/>
        <w:jc w:val="center"/>
        <w:rPr>
          <w:rFonts w:cstheme="minorHAnsi"/>
          <w:b/>
          <w:spacing w:val="-3"/>
          <w:sz w:val="18"/>
          <w:szCs w:val="18"/>
        </w:rPr>
      </w:pPr>
      <w:r>
        <w:rPr>
          <w:rFonts w:cstheme="minorHAnsi"/>
          <w:b/>
          <w:spacing w:val="-3"/>
          <w:sz w:val="18"/>
          <w:szCs w:val="18"/>
        </w:rPr>
        <w:t>I</w:t>
      </w:r>
      <w:r w:rsidR="00344623" w:rsidRPr="009F06AD">
        <w:rPr>
          <w:rFonts w:cstheme="minorHAnsi"/>
          <w:b/>
          <w:spacing w:val="-3"/>
          <w:sz w:val="18"/>
          <w:szCs w:val="18"/>
        </w:rPr>
        <w:t>NTENT AND FUNCTION OF POSITION DESCRIPTIONS</w:t>
      </w:r>
    </w:p>
    <w:p w14:paraId="0A5DE84E" w14:textId="77777777" w:rsidR="00344623" w:rsidRPr="00524D2D" w:rsidRDefault="00344623" w:rsidP="008E0CC2">
      <w:pPr>
        <w:tabs>
          <w:tab w:val="left" w:pos="-720"/>
        </w:tabs>
        <w:suppressAutoHyphens/>
        <w:ind w:left="-360"/>
        <w:jc w:val="both"/>
        <w:rPr>
          <w:rFonts w:cstheme="minorHAnsi"/>
          <w:i/>
          <w:spacing w:val="-2"/>
          <w:sz w:val="16"/>
          <w:szCs w:val="16"/>
        </w:rPr>
      </w:pPr>
      <w:r w:rsidRPr="00524D2D">
        <w:rPr>
          <w:rFonts w:cstheme="minorHAnsi"/>
          <w:i/>
          <w:spacing w:val="-2"/>
          <w:sz w:val="16"/>
          <w:szCs w:val="16"/>
        </w:rPr>
        <w:t xml:space="preserve">This Position Description presents only essential functions and basic duties of the role.  Other tasks, only incidentally related to the role are excluded.  Requirements, skills, and abilities included have been determined to be the minimal standards required to successfully perform the role.  In no instance, however, should the duties, responsibilities, and requirements described be interpreted as all inclusive.  Additional functions and requirements may be assigned by management as deemed appropriate.  </w:t>
      </w:r>
    </w:p>
    <w:p w14:paraId="4FA5A451" w14:textId="77777777" w:rsidR="00344623" w:rsidRPr="00524D2D" w:rsidRDefault="00344623" w:rsidP="008E0CC2">
      <w:pPr>
        <w:tabs>
          <w:tab w:val="left" w:pos="-720"/>
        </w:tabs>
        <w:suppressAutoHyphens/>
        <w:ind w:left="-360"/>
        <w:jc w:val="both"/>
        <w:rPr>
          <w:rFonts w:cstheme="minorHAnsi"/>
          <w:i/>
          <w:spacing w:val="-2"/>
          <w:sz w:val="16"/>
          <w:szCs w:val="16"/>
        </w:rPr>
      </w:pPr>
    </w:p>
    <w:p w14:paraId="209DA92B" w14:textId="2503FB3F" w:rsidR="00344623" w:rsidRPr="00524D2D" w:rsidRDefault="00344623" w:rsidP="008E0CC2">
      <w:pPr>
        <w:tabs>
          <w:tab w:val="left" w:pos="-720"/>
        </w:tabs>
        <w:suppressAutoHyphens/>
        <w:ind w:left="-360"/>
        <w:jc w:val="both"/>
        <w:rPr>
          <w:rFonts w:cstheme="minorHAnsi"/>
          <w:i/>
          <w:spacing w:val="-2"/>
          <w:sz w:val="16"/>
          <w:szCs w:val="16"/>
        </w:rPr>
      </w:pPr>
      <w:r w:rsidRPr="00524D2D">
        <w:rPr>
          <w:rFonts w:cstheme="minorHAnsi"/>
          <w:i/>
          <w:spacing w:val="-2"/>
          <w:sz w:val="16"/>
          <w:szCs w:val="16"/>
        </w:rPr>
        <w:t xml:space="preserve">In accordance with the Americans with Disabilities Act, it is possible that requirements may be modified to reasonably accommodate disabled individuals.  However, no </w:t>
      </w:r>
      <w:r w:rsidR="00524D2D" w:rsidRPr="00524D2D">
        <w:rPr>
          <w:rFonts w:cstheme="minorHAnsi"/>
          <w:i/>
          <w:spacing w:val="-2"/>
          <w:sz w:val="16"/>
          <w:szCs w:val="16"/>
        </w:rPr>
        <w:t>accommodation</w:t>
      </w:r>
      <w:r w:rsidRPr="00524D2D">
        <w:rPr>
          <w:rFonts w:cstheme="minorHAnsi"/>
          <w:i/>
          <w:spacing w:val="-2"/>
          <w:sz w:val="16"/>
          <w:szCs w:val="16"/>
        </w:rPr>
        <w:t xml:space="preserve"> will be made which may pose serious health or safety risks to the employee or others or which impose undue hardships on the organization. This position description is not intended to and does not create an employment contract.  </w:t>
      </w:r>
      <w:r w:rsidR="005A7BBB" w:rsidRPr="00524D2D">
        <w:rPr>
          <w:rFonts w:cstheme="minorHAnsi"/>
          <w:i/>
          <w:spacing w:val="-2"/>
          <w:sz w:val="16"/>
          <w:szCs w:val="16"/>
        </w:rPr>
        <w:t>TC Facility Services</w:t>
      </w:r>
      <w:r w:rsidR="00C53FB7" w:rsidRPr="00524D2D">
        <w:rPr>
          <w:rFonts w:cstheme="minorHAnsi"/>
          <w:i/>
          <w:spacing w:val="-2"/>
          <w:sz w:val="16"/>
          <w:szCs w:val="16"/>
        </w:rPr>
        <w:t>, Inc.</w:t>
      </w:r>
      <w:r w:rsidRPr="00524D2D">
        <w:rPr>
          <w:rFonts w:cstheme="minorHAnsi"/>
          <w:i/>
          <w:spacing w:val="-2"/>
          <w:sz w:val="16"/>
          <w:szCs w:val="16"/>
        </w:rPr>
        <w:t xml:space="preserve"> maintains its status as an at-will employer.  Employees can be terminated for any reason not prohibited by law.</w:t>
      </w:r>
    </w:p>
    <w:p w14:paraId="0AA56366" w14:textId="77777777" w:rsidR="00344623" w:rsidRPr="00524D2D" w:rsidRDefault="00344623" w:rsidP="008E0CC2">
      <w:pPr>
        <w:ind w:left="-360"/>
        <w:rPr>
          <w:i/>
          <w:sz w:val="22"/>
          <w:szCs w:val="18"/>
        </w:rPr>
      </w:pPr>
    </w:p>
    <w:p w14:paraId="324F9ED4" w14:textId="03EC65EE" w:rsidR="000B0A8E" w:rsidRPr="00524D2D" w:rsidRDefault="000B0A8E" w:rsidP="008E0CC2">
      <w:pPr>
        <w:ind w:left="-360"/>
        <w:rPr>
          <w:rFonts w:ascii="Georgia" w:hAnsi="Georgia" w:cs="Open Sans"/>
          <w:i/>
          <w:color w:val="3F3F3F"/>
          <w:sz w:val="14"/>
          <w:szCs w:val="14"/>
          <w:shd w:val="clear" w:color="auto" w:fill="FFFFFF"/>
        </w:rPr>
      </w:pPr>
      <w:r w:rsidRPr="00524D2D">
        <w:rPr>
          <w:rFonts w:ascii="Georgia" w:hAnsi="Georgia" w:cs="Open Sans"/>
          <w:i/>
          <w:color w:val="3F3F3F"/>
          <w:sz w:val="14"/>
          <w:szCs w:val="14"/>
          <w:shd w:val="clear" w:color="auto" w:fill="FFFFFF"/>
        </w:rPr>
        <w:t xml:space="preserve">TC Facility </w:t>
      </w:r>
      <w:r w:rsidR="00524D2D" w:rsidRPr="00524D2D">
        <w:rPr>
          <w:rFonts w:ascii="Georgia" w:hAnsi="Georgia" w:cs="Open Sans"/>
          <w:i/>
          <w:color w:val="3F3F3F"/>
          <w:sz w:val="14"/>
          <w:szCs w:val="14"/>
          <w:shd w:val="clear" w:color="auto" w:fill="FFFFFF"/>
        </w:rPr>
        <w:t>Services</w:t>
      </w:r>
      <w:r w:rsidRPr="00524D2D">
        <w:rPr>
          <w:rFonts w:ascii="Georgia" w:hAnsi="Georgia" w:cs="Open Sans"/>
          <w:i/>
          <w:color w:val="3F3F3F"/>
          <w:sz w:val="14"/>
          <w:szCs w:val="14"/>
          <w:shd w:val="clear" w:color="auto" w:fill="FFFFFF"/>
        </w:rPr>
        <w:t xml:space="preserve"> is an Equal Employment Opportunity/Affirmative Action Employer that recruits qualified applicants and advances in employment without regard to race, color, religion, age, gender, gender identity, gender expression, sexual orientation, ethnic or national origin, genetic information, disability, marital status, veteran status or any other status protected by applicable federal, state, or local laws. O&amp;G Industries also prohibits harassment and/or retaliation of applicants and employees based on any of these protected categories.</w:t>
      </w:r>
    </w:p>
    <w:p w14:paraId="230481E3" w14:textId="77777777" w:rsidR="001E59BB" w:rsidRPr="00524D2D" w:rsidRDefault="001E59BB" w:rsidP="008E0CC2">
      <w:pPr>
        <w:ind w:left="-360"/>
        <w:rPr>
          <w:rFonts w:ascii="Georgia" w:hAnsi="Georgia" w:cs="Open Sans"/>
          <w:i/>
          <w:color w:val="3F3F3F"/>
          <w:sz w:val="14"/>
          <w:szCs w:val="14"/>
          <w:shd w:val="clear" w:color="auto" w:fill="FFFFFF"/>
        </w:rPr>
      </w:pPr>
    </w:p>
    <w:p w14:paraId="3961E728" w14:textId="1447A0F8" w:rsidR="001E59BB" w:rsidRPr="00524D2D" w:rsidRDefault="001E59BB" w:rsidP="008E0CC2">
      <w:pPr>
        <w:ind w:left="-360"/>
        <w:rPr>
          <w:rFonts w:ascii="Georgia" w:hAnsi="Georgia"/>
          <w:i/>
          <w:sz w:val="10"/>
          <w:szCs w:val="10"/>
        </w:rPr>
      </w:pPr>
      <w:r w:rsidRPr="00524D2D">
        <w:rPr>
          <w:rFonts w:ascii="Georgia" w:hAnsi="Georgia" w:cs="Open Sans"/>
          <w:i/>
          <w:color w:val="3F3F3F"/>
          <w:sz w:val="16"/>
          <w:szCs w:val="12"/>
          <w:shd w:val="clear" w:color="auto" w:fill="FFFFFF"/>
        </w:rPr>
        <w:t>We are an E-Verify Participating Employer.</w:t>
      </w:r>
    </w:p>
    <w:sectPr w:rsidR="001E59BB" w:rsidRPr="00524D2D" w:rsidSect="00AD5B2C">
      <w:pgSz w:w="12240" w:h="15840" w:code="1"/>
      <w:pgMar w:top="540" w:right="864" w:bottom="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F547" w14:textId="77777777" w:rsidR="00AD5B2C" w:rsidRDefault="00AD5B2C" w:rsidP="005A34CE">
      <w:r>
        <w:separator/>
      </w:r>
    </w:p>
  </w:endnote>
  <w:endnote w:type="continuationSeparator" w:id="0">
    <w:p w14:paraId="211F4C5D" w14:textId="77777777" w:rsidR="00AD5B2C" w:rsidRDefault="00AD5B2C" w:rsidP="005A34CE">
      <w:r>
        <w:continuationSeparator/>
      </w:r>
    </w:p>
  </w:endnote>
  <w:endnote w:type="continuationNotice" w:id="1">
    <w:p w14:paraId="3B6ABF12" w14:textId="77777777" w:rsidR="00AD5B2C" w:rsidRDefault="00AD5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9B86" w14:textId="77777777" w:rsidR="00AD5B2C" w:rsidRDefault="00AD5B2C" w:rsidP="005A34CE">
      <w:r>
        <w:separator/>
      </w:r>
    </w:p>
  </w:footnote>
  <w:footnote w:type="continuationSeparator" w:id="0">
    <w:p w14:paraId="269C16D0" w14:textId="77777777" w:rsidR="00AD5B2C" w:rsidRDefault="00AD5B2C" w:rsidP="005A34CE">
      <w:r>
        <w:continuationSeparator/>
      </w:r>
    </w:p>
  </w:footnote>
  <w:footnote w:type="continuationNotice" w:id="1">
    <w:p w14:paraId="78C8E1EA" w14:textId="77777777" w:rsidR="00AD5B2C" w:rsidRDefault="00AD5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3A26"/>
    <w:multiLevelType w:val="hybridMultilevel"/>
    <w:tmpl w:val="13142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AF3B29"/>
    <w:multiLevelType w:val="hybridMultilevel"/>
    <w:tmpl w:val="AF1C2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BDE0F6B"/>
    <w:multiLevelType w:val="multilevel"/>
    <w:tmpl w:val="616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9223B"/>
    <w:multiLevelType w:val="hybridMultilevel"/>
    <w:tmpl w:val="3BEA005E"/>
    <w:lvl w:ilvl="0" w:tplc="7C9C0744">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D9B2075"/>
    <w:multiLevelType w:val="hybridMultilevel"/>
    <w:tmpl w:val="3DB23216"/>
    <w:lvl w:ilvl="0" w:tplc="2D64AF7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7A4BC2"/>
    <w:multiLevelType w:val="hybridMultilevel"/>
    <w:tmpl w:val="4770E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F3338"/>
    <w:multiLevelType w:val="hybridMultilevel"/>
    <w:tmpl w:val="38848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E3B5E"/>
    <w:multiLevelType w:val="multilevel"/>
    <w:tmpl w:val="2C82C65A"/>
    <w:lvl w:ilvl="0">
      <w:start w:val="4"/>
      <w:numFmt w:val="decimal"/>
      <w:lvlText w:val="%1"/>
      <w:lvlJc w:val="left"/>
      <w:pPr>
        <w:ind w:left="480" w:hanging="480"/>
      </w:pPr>
      <w:rPr>
        <w:rFonts w:hint="default"/>
      </w:rPr>
    </w:lvl>
    <w:lvl w:ilvl="1">
      <w:start w:val="6"/>
      <w:numFmt w:val="decimal"/>
      <w:lvlText w:val="%1.%2"/>
      <w:lvlJc w:val="left"/>
      <w:pPr>
        <w:ind w:left="1560" w:hanging="480"/>
      </w:pPr>
      <w:rPr>
        <w:rFonts w:hint="default"/>
      </w:rPr>
    </w:lvl>
    <w:lvl w:ilvl="2">
      <w:start w:val="3"/>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78134449"/>
    <w:multiLevelType w:val="multilevel"/>
    <w:tmpl w:val="CF70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B4742"/>
    <w:multiLevelType w:val="multilevel"/>
    <w:tmpl w:val="1DC69B3A"/>
    <w:lvl w:ilvl="0">
      <w:start w:val="1"/>
      <w:numFmt w:val="decimal"/>
      <w:lvlText w:val="%1."/>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rPr>
        <w:b w:val="0"/>
        <w:bCs/>
      </w:r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num w:numId="1" w16cid:durableId="648360735">
    <w:abstractNumId w:val="9"/>
  </w:num>
  <w:num w:numId="2" w16cid:durableId="100339677">
    <w:abstractNumId w:val="7"/>
  </w:num>
  <w:num w:numId="3" w16cid:durableId="2030914529">
    <w:abstractNumId w:val="6"/>
  </w:num>
  <w:num w:numId="4" w16cid:durableId="1428575627">
    <w:abstractNumId w:val="1"/>
  </w:num>
  <w:num w:numId="5" w16cid:durableId="1186361455">
    <w:abstractNumId w:val="5"/>
  </w:num>
  <w:num w:numId="6" w16cid:durableId="161244780">
    <w:abstractNumId w:val="0"/>
  </w:num>
  <w:num w:numId="7" w16cid:durableId="826480755">
    <w:abstractNumId w:val="4"/>
  </w:num>
  <w:num w:numId="8" w16cid:durableId="476534781">
    <w:abstractNumId w:val="2"/>
  </w:num>
  <w:num w:numId="9" w16cid:durableId="541751615">
    <w:abstractNumId w:val="3"/>
  </w:num>
  <w:num w:numId="10" w16cid:durableId="366562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CE"/>
    <w:rsid w:val="00020494"/>
    <w:rsid w:val="000337E4"/>
    <w:rsid w:val="00055D32"/>
    <w:rsid w:val="00063DA6"/>
    <w:rsid w:val="000740FE"/>
    <w:rsid w:val="00082B1D"/>
    <w:rsid w:val="00084712"/>
    <w:rsid w:val="000922EC"/>
    <w:rsid w:val="000945D4"/>
    <w:rsid w:val="000978A3"/>
    <w:rsid w:val="000B0A8E"/>
    <w:rsid w:val="000C4597"/>
    <w:rsid w:val="000C45CE"/>
    <w:rsid w:val="000F5722"/>
    <w:rsid w:val="000F7F87"/>
    <w:rsid w:val="00100D52"/>
    <w:rsid w:val="0011452A"/>
    <w:rsid w:val="001147BA"/>
    <w:rsid w:val="00115729"/>
    <w:rsid w:val="00120CE1"/>
    <w:rsid w:val="001216CF"/>
    <w:rsid w:val="001251D0"/>
    <w:rsid w:val="00151DFF"/>
    <w:rsid w:val="00157A66"/>
    <w:rsid w:val="00160CD9"/>
    <w:rsid w:val="001656BC"/>
    <w:rsid w:val="00191325"/>
    <w:rsid w:val="001935B5"/>
    <w:rsid w:val="001A0AB2"/>
    <w:rsid w:val="001B3612"/>
    <w:rsid w:val="001B3A6D"/>
    <w:rsid w:val="001B44B3"/>
    <w:rsid w:val="001B7DC2"/>
    <w:rsid w:val="001C02F5"/>
    <w:rsid w:val="001C120F"/>
    <w:rsid w:val="001C610F"/>
    <w:rsid w:val="001D3147"/>
    <w:rsid w:val="001E0CAA"/>
    <w:rsid w:val="001E3579"/>
    <w:rsid w:val="001E59BB"/>
    <w:rsid w:val="001F17E1"/>
    <w:rsid w:val="00230812"/>
    <w:rsid w:val="002338C6"/>
    <w:rsid w:val="00236E53"/>
    <w:rsid w:val="00244293"/>
    <w:rsid w:val="00272042"/>
    <w:rsid w:val="002724E4"/>
    <w:rsid w:val="00280EC8"/>
    <w:rsid w:val="00291CC1"/>
    <w:rsid w:val="002934D2"/>
    <w:rsid w:val="002940EC"/>
    <w:rsid w:val="002A7211"/>
    <w:rsid w:val="002D1C47"/>
    <w:rsid w:val="002F0427"/>
    <w:rsid w:val="002F3A7C"/>
    <w:rsid w:val="002F6E4B"/>
    <w:rsid w:val="00302110"/>
    <w:rsid w:val="003111EF"/>
    <w:rsid w:val="00312180"/>
    <w:rsid w:val="00344623"/>
    <w:rsid w:val="00353F73"/>
    <w:rsid w:val="00363458"/>
    <w:rsid w:val="00365302"/>
    <w:rsid w:val="00371750"/>
    <w:rsid w:val="0038146A"/>
    <w:rsid w:val="00384C1F"/>
    <w:rsid w:val="003922BF"/>
    <w:rsid w:val="00395B96"/>
    <w:rsid w:val="00397CC1"/>
    <w:rsid w:val="003A6514"/>
    <w:rsid w:val="003B2DF3"/>
    <w:rsid w:val="003D75A5"/>
    <w:rsid w:val="00411C28"/>
    <w:rsid w:val="00421838"/>
    <w:rsid w:val="00430EC2"/>
    <w:rsid w:val="00441254"/>
    <w:rsid w:val="00444DDA"/>
    <w:rsid w:val="00447C29"/>
    <w:rsid w:val="004510A1"/>
    <w:rsid w:val="00462628"/>
    <w:rsid w:val="004634DE"/>
    <w:rsid w:val="0049519D"/>
    <w:rsid w:val="004A1649"/>
    <w:rsid w:val="004A2F30"/>
    <w:rsid w:val="004B4EA2"/>
    <w:rsid w:val="004C3E33"/>
    <w:rsid w:val="004C64AC"/>
    <w:rsid w:val="004D202C"/>
    <w:rsid w:val="004D2DDF"/>
    <w:rsid w:val="004D46E2"/>
    <w:rsid w:val="004E018C"/>
    <w:rsid w:val="00500D1D"/>
    <w:rsid w:val="005119BD"/>
    <w:rsid w:val="00517F62"/>
    <w:rsid w:val="005203F0"/>
    <w:rsid w:val="00524D2D"/>
    <w:rsid w:val="00566F51"/>
    <w:rsid w:val="00584E11"/>
    <w:rsid w:val="005908FB"/>
    <w:rsid w:val="005A34CE"/>
    <w:rsid w:val="005A7BBB"/>
    <w:rsid w:val="005B5C67"/>
    <w:rsid w:val="00624FAF"/>
    <w:rsid w:val="00637331"/>
    <w:rsid w:val="00644226"/>
    <w:rsid w:val="00645C38"/>
    <w:rsid w:val="006560CB"/>
    <w:rsid w:val="006948E9"/>
    <w:rsid w:val="00694AB6"/>
    <w:rsid w:val="006A5BDB"/>
    <w:rsid w:val="006B5FD4"/>
    <w:rsid w:val="006E25B2"/>
    <w:rsid w:val="006F0166"/>
    <w:rsid w:val="00712181"/>
    <w:rsid w:val="00736CEA"/>
    <w:rsid w:val="00756468"/>
    <w:rsid w:val="00761CEA"/>
    <w:rsid w:val="007705AC"/>
    <w:rsid w:val="00775775"/>
    <w:rsid w:val="00776383"/>
    <w:rsid w:val="00780633"/>
    <w:rsid w:val="00786233"/>
    <w:rsid w:val="00787DFF"/>
    <w:rsid w:val="00794477"/>
    <w:rsid w:val="007A32BA"/>
    <w:rsid w:val="007B088F"/>
    <w:rsid w:val="007B3974"/>
    <w:rsid w:val="007C0D74"/>
    <w:rsid w:val="007C56C4"/>
    <w:rsid w:val="007D6E93"/>
    <w:rsid w:val="00831A25"/>
    <w:rsid w:val="00857142"/>
    <w:rsid w:val="00857723"/>
    <w:rsid w:val="0086412D"/>
    <w:rsid w:val="0087215D"/>
    <w:rsid w:val="008B4E4A"/>
    <w:rsid w:val="008C38C3"/>
    <w:rsid w:val="008E0CC2"/>
    <w:rsid w:val="008E1CB5"/>
    <w:rsid w:val="008E5E1E"/>
    <w:rsid w:val="00932E95"/>
    <w:rsid w:val="0094105B"/>
    <w:rsid w:val="0096172D"/>
    <w:rsid w:val="009629D2"/>
    <w:rsid w:val="0097023E"/>
    <w:rsid w:val="00981736"/>
    <w:rsid w:val="009B0C48"/>
    <w:rsid w:val="009B6B5B"/>
    <w:rsid w:val="009C3832"/>
    <w:rsid w:val="009D073B"/>
    <w:rsid w:val="009E3F29"/>
    <w:rsid w:val="009E58EB"/>
    <w:rsid w:val="00A17935"/>
    <w:rsid w:val="00A25770"/>
    <w:rsid w:val="00A30D81"/>
    <w:rsid w:val="00A3212C"/>
    <w:rsid w:val="00A32D9E"/>
    <w:rsid w:val="00A42FE9"/>
    <w:rsid w:val="00A55782"/>
    <w:rsid w:val="00A56419"/>
    <w:rsid w:val="00A647B5"/>
    <w:rsid w:val="00A64D3D"/>
    <w:rsid w:val="00A66232"/>
    <w:rsid w:val="00A74071"/>
    <w:rsid w:val="00AB60EB"/>
    <w:rsid w:val="00AC56F0"/>
    <w:rsid w:val="00AD2F36"/>
    <w:rsid w:val="00AD525A"/>
    <w:rsid w:val="00AD56C2"/>
    <w:rsid w:val="00AD5B2C"/>
    <w:rsid w:val="00AF7545"/>
    <w:rsid w:val="00B04344"/>
    <w:rsid w:val="00B1062A"/>
    <w:rsid w:val="00B11EC1"/>
    <w:rsid w:val="00B12A89"/>
    <w:rsid w:val="00B15EA2"/>
    <w:rsid w:val="00B55288"/>
    <w:rsid w:val="00B66964"/>
    <w:rsid w:val="00B769AD"/>
    <w:rsid w:val="00B81C98"/>
    <w:rsid w:val="00B82A21"/>
    <w:rsid w:val="00B932E1"/>
    <w:rsid w:val="00BA2717"/>
    <w:rsid w:val="00BB28AF"/>
    <w:rsid w:val="00BD544D"/>
    <w:rsid w:val="00BE5DCA"/>
    <w:rsid w:val="00BE5E75"/>
    <w:rsid w:val="00C14225"/>
    <w:rsid w:val="00C20B09"/>
    <w:rsid w:val="00C24427"/>
    <w:rsid w:val="00C3043E"/>
    <w:rsid w:val="00C316AA"/>
    <w:rsid w:val="00C36549"/>
    <w:rsid w:val="00C41433"/>
    <w:rsid w:val="00C41F3C"/>
    <w:rsid w:val="00C53FB7"/>
    <w:rsid w:val="00C63CE2"/>
    <w:rsid w:val="00C65FA2"/>
    <w:rsid w:val="00C758E9"/>
    <w:rsid w:val="00C81033"/>
    <w:rsid w:val="00C96B68"/>
    <w:rsid w:val="00CA79BD"/>
    <w:rsid w:val="00CD4277"/>
    <w:rsid w:val="00D05B5E"/>
    <w:rsid w:val="00D12295"/>
    <w:rsid w:val="00D235E1"/>
    <w:rsid w:val="00D27552"/>
    <w:rsid w:val="00D3350A"/>
    <w:rsid w:val="00D403E6"/>
    <w:rsid w:val="00D575F8"/>
    <w:rsid w:val="00D62385"/>
    <w:rsid w:val="00D718EE"/>
    <w:rsid w:val="00DA0D15"/>
    <w:rsid w:val="00DA10D9"/>
    <w:rsid w:val="00DA5EE5"/>
    <w:rsid w:val="00DA60FD"/>
    <w:rsid w:val="00DA61D7"/>
    <w:rsid w:val="00DC092F"/>
    <w:rsid w:val="00DC1D21"/>
    <w:rsid w:val="00DC24F1"/>
    <w:rsid w:val="00DC69C4"/>
    <w:rsid w:val="00DC7849"/>
    <w:rsid w:val="00DD0DF0"/>
    <w:rsid w:val="00DF6A77"/>
    <w:rsid w:val="00E55D75"/>
    <w:rsid w:val="00E601FF"/>
    <w:rsid w:val="00E61F10"/>
    <w:rsid w:val="00E652CB"/>
    <w:rsid w:val="00EA0451"/>
    <w:rsid w:val="00EB6118"/>
    <w:rsid w:val="00EF64B2"/>
    <w:rsid w:val="00EF7513"/>
    <w:rsid w:val="00F015DE"/>
    <w:rsid w:val="00F11ACE"/>
    <w:rsid w:val="00F4208C"/>
    <w:rsid w:val="00F62003"/>
    <w:rsid w:val="00F649B9"/>
    <w:rsid w:val="00F65721"/>
    <w:rsid w:val="00F75BB1"/>
    <w:rsid w:val="00F90ED3"/>
    <w:rsid w:val="00F94EC1"/>
    <w:rsid w:val="00F970EC"/>
    <w:rsid w:val="00FA0AF8"/>
    <w:rsid w:val="00FB13E6"/>
    <w:rsid w:val="00FB6792"/>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1D52"/>
  <w15:chartTrackingRefBased/>
  <w15:docId w15:val="{670A9AA5-E84A-4CFC-B9C5-34F50FE4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4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A34CE"/>
    <w:pPr>
      <w:tabs>
        <w:tab w:val="center" w:pos="4320"/>
        <w:tab w:val="right" w:pos="8640"/>
      </w:tabs>
    </w:pPr>
  </w:style>
  <w:style w:type="character" w:customStyle="1" w:styleId="FooterChar">
    <w:name w:val="Footer Char"/>
    <w:basedOn w:val="DefaultParagraphFont"/>
    <w:link w:val="Footer"/>
    <w:semiHidden/>
    <w:rsid w:val="005A34CE"/>
    <w:rPr>
      <w:rFonts w:ascii="Arial" w:eastAsia="Times New Roman" w:hAnsi="Arial" w:cs="Times New Roman"/>
      <w:sz w:val="24"/>
      <w:szCs w:val="20"/>
    </w:rPr>
  </w:style>
  <w:style w:type="paragraph" w:styleId="Header">
    <w:name w:val="header"/>
    <w:basedOn w:val="Normal"/>
    <w:link w:val="HeaderChar"/>
    <w:semiHidden/>
    <w:rsid w:val="005A34CE"/>
    <w:pPr>
      <w:tabs>
        <w:tab w:val="center" w:pos="4320"/>
        <w:tab w:val="right" w:pos="8640"/>
      </w:tabs>
    </w:pPr>
  </w:style>
  <w:style w:type="character" w:customStyle="1" w:styleId="HeaderChar">
    <w:name w:val="Header Char"/>
    <w:basedOn w:val="DefaultParagraphFont"/>
    <w:link w:val="Header"/>
    <w:semiHidden/>
    <w:rsid w:val="005A34CE"/>
    <w:rPr>
      <w:rFonts w:ascii="Arial" w:eastAsia="Times New Roman" w:hAnsi="Arial" w:cs="Times New Roman"/>
      <w:sz w:val="24"/>
      <w:szCs w:val="20"/>
    </w:rPr>
  </w:style>
  <w:style w:type="character" w:styleId="PageNumber">
    <w:name w:val="page number"/>
    <w:basedOn w:val="DefaultParagraphFont"/>
    <w:semiHidden/>
    <w:rsid w:val="005A34CE"/>
  </w:style>
  <w:style w:type="paragraph" w:styleId="ListParagraph">
    <w:name w:val="List Paragraph"/>
    <w:basedOn w:val="Normal"/>
    <w:uiPriority w:val="34"/>
    <w:qFormat/>
    <w:rsid w:val="005A34CE"/>
    <w:pPr>
      <w:ind w:left="720"/>
    </w:pPr>
  </w:style>
  <w:style w:type="character" w:customStyle="1" w:styleId="wixui-rich-texttext">
    <w:name w:val="wixui-rich-text__text"/>
    <w:basedOn w:val="DefaultParagraphFont"/>
    <w:rsid w:val="009C3832"/>
  </w:style>
  <w:style w:type="character" w:customStyle="1" w:styleId="wixguard">
    <w:name w:val="wixguard"/>
    <w:basedOn w:val="DefaultParagraphFont"/>
    <w:rsid w:val="009C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206">
      <w:bodyDiv w:val="1"/>
      <w:marLeft w:val="0"/>
      <w:marRight w:val="0"/>
      <w:marTop w:val="0"/>
      <w:marBottom w:val="0"/>
      <w:divBdr>
        <w:top w:val="none" w:sz="0" w:space="0" w:color="auto"/>
        <w:left w:val="none" w:sz="0" w:space="0" w:color="auto"/>
        <w:bottom w:val="none" w:sz="0" w:space="0" w:color="auto"/>
        <w:right w:val="none" w:sz="0" w:space="0" w:color="auto"/>
      </w:divBdr>
    </w:div>
    <w:div w:id="932400063">
      <w:bodyDiv w:val="1"/>
      <w:marLeft w:val="0"/>
      <w:marRight w:val="0"/>
      <w:marTop w:val="0"/>
      <w:marBottom w:val="0"/>
      <w:divBdr>
        <w:top w:val="none" w:sz="0" w:space="0" w:color="auto"/>
        <w:left w:val="none" w:sz="0" w:space="0" w:color="auto"/>
        <w:bottom w:val="none" w:sz="0" w:space="0" w:color="auto"/>
        <w:right w:val="none" w:sz="0" w:space="0" w:color="auto"/>
      </w:divBdr>
      <w:divsChild>
        <w:div w:id="862093100">
          <w:blockQuote w:val="1"/>
          <w:marLeft w:val="0"/>
          <w:marRight w:val="0"/>
          <w:marTop w:val="0"/>
          <w:marBottom w:val="0"/>
          <w:divBdr>
            <w:top w:val="none" w:sz="0" w:space="0" w:color="auto"/>
            <w:left w:val="none" w:sz="0" w:space="0" w:color="auto"/>
            <w:bottom w:val="none" w:sz="0" w:space="0" w:color="auto"/>
            <w:right w:val="none" w:sz="0" w:space="0" w:color="auto"/>
          </w:divBdr>
        </w:div>
        <w:div w:id="1535844053">
          <w:blockQuote w:val="1"/>
          <w:marLeft w:val="0"/>
          <w:marRight w:val="0"/>
          <w:marTop w:val="0"/>
          <w:marBottom w:val="0"/>
          <w:divBdr>
            <w:top w:val="none" w:sz="0" w:space="0" w:color="auto"/>
            <w:left w:val="none" w:sz="0" w:space="0" w:color="auto"/>
            <w:bottom w:val="none" w:sz="0" w:space="0" w:color="auto"/>
            <w:right w:val="none" w:sz="0" w:space="0" w:color="auto"/>
          </w:divBdr>
        </w:div>
        <w:div w:id="1582637131">
          <w:blockQuote w:val="1"/>
          <w:marLeft w:val="0"/>
          <w:marRight w:val="0"/>
          <w:marTop w:val="0"/>
          <w:marBottom w:val="0"/>
          <w:divBdr>
            <w:top w:val="none" w:sz="0" w:space="0" w:color="auto"/>
            <w:left w:val="none" w:sz="0" w:space="0" w:color="auto"/>
            <w:bottom w:val="none" w:sz="0" w:space="0" w:color="auto"/>
            <w:right w:val="none" w:sz="0" w:space="0" w:color="auto"/>
          </w:divBdr>
        </w:div>
        <w:div w:id="1895266670">
          <w:blockQuote w:val="1"/>
          <w:marLeft w:val="0"/>
          <w:marRight w:val="0"/>
          <w:marTop w:val="0"/>
          <w:marBottom w:val="0"/>
          <w:divBdr>
            <w:top w:val="none" w:sz="0" w:space="0" w:color="auto"/>
            <w:left w:val="none" w:sz="0" w:space="0" w:color="auto"/>
            <w:bottom w:val="none" w:sz="0" w:space="0" w:color="auto"/>
            <w:right w:val="none" w:sz="0" w:space="0" w:color="auto"/>
          </w:divBdr>
        </w:div>
        <w:div w:id="692069865">
          <w:blockQuote w:val="1"/>
          <w:marLeft w:val="0"/>
          <w:marRight w:val="0"/>
          <w:marTop w:val="0"/>
          <w:marBottom w:val="0"/>
          <w:divBdr>
            <w:top w:val="none" w:sz="0" w:space="0" w:color="auto"/>
            <w:left w:val="none" w:sz="0" w:space="0" w:color="auto"/>
            <w:bottom w:val="none" w:sz="0" w:space="0" w:color="auto"/>
            <w:right w:val="none" w:sz="0" w:space="0" w:color="auto"/>
          </w:divBdr>
        </w:div>
        <w:div w:id="1914731191">
          <w:blockQuote w:val="1"/>
          <w:marLeft w:val="0"/>
          <w:marRight w:val="0"/>
          <w:marTop w:val="0"/>
          <w:marBottom w:val="0"/>
          <w:divBdr>
            <w:top w:val="none" w:sz="0" w:space="0" w:color="auto"/>
            <w:left w:val="none" w:sz="0" w:space="0" w:color="auto"/>
            <w:bottom w:val="none" w:sz="0" w:space="0" w:color="auto"/>
            <w:right w:val="none" w:sz="0" w:space="0" w:color="auto"/>
          </w:divBdr>
        </w:div>
        <w:div w:id="16700170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49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01c5c0b6-9e4f-4ff4-ba87-06cadc4a76b3" xsi:nil="true"/>
    <Document_x0020_Type xmlns="01c5c0b6-9e4f-4ff4-ba87-06cadc4a76b3" xsi:nil="true"/>
    <_Flow_SignoffStatus xmlns="01c5c0b6-9e4f-4ff4-ba87-06cadc4a76b3">Approved</_Flow_SignoffStatus>
    <PublishingExpirationDate xmlns="http://schemas.microsoft.com/sharepoint/v3" xsi:nil="true"/>
    <PublishingStartDate xmlns="http://schemas.microsoft.com/sharepoint/v3" xsi:nil="true"/>
    <Company xmlns="http://schemas.microsoft.com/sharepoint/v3" xsi:nil="true"/>
    <ClientCompany xmlns="01c5c0b6-9e4f-4ff4-ba87-06cadc4a76b3">
      <Url xsi:nil="true"/>
      <Description xsi:nil="true"/>
    </ClientCompany>
    <CategoryDescription xmlns="http://schemas.microsoft.com/sharepoint.v3" xsi:nil="true"/>
    <CompanyName xmlns="01c5c0b6-9e4f-4ff4-ba87-06cadc4a76b3" xsi:nil="true"/>
    <PublishingContact xmlns="http://schemas.microsoft.com/sharepoint/v3">
      <UserInfo>
        <DisplayName/>
        <AccountId xsi:nil="true"/>
        <AccountType/>
      </UserInfo>
    </PublishingContact>
    <ClickUpPortfolio xmlns="01c5c0b6-9e4f-4ff4-ba87-06cadc4a76b3">
      <Url xsi:nil="true"/>
      <Description xsi:nil="true"/>
    </ClickUpPortfoli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ED4D5D4C5DD4DB08413DDD74E550C" ma:contentTypeVersion="27" ma:contentTypeDescription="Create a new document." ma:contentTypeScope="" ma:versionID="d81a4d9ff5f4b42d21fed6fd033960ff">
  <xsd:schema xmlns:xsd="http://www.w3.org/2001/XMLSchema" xmlns:xs="http://www.w3.org/2001/XMLSchema" xmlns:p="http://schemas.microsoft.com/office/2006/metadata/properties" xmlns:ns1="http://schemas.microsoft.com/sharepoint/v3" xmlns:ns2="01c5c0b6-9e4f-4ff4-ba87-06cadc4a76b3" xmlns:ns3="8fd7a410-d931-44ee-be29-d5c141fcffa8" xmlns:ns4="http://schemas.microsoft.com/sharepoint.v3" targetNamespace="http://schemas.microsoft.com/office/2006/metadata/properties" ma:root="true" ma:fieldsID="7e2efbf754bdf6bf388d1fd5b59c1fe9" ns1:_="" ns2:_="" ns3:_="" ns4:_="">
    <xsd:import namespace="http://schemas.microsoft.com/sharepoint/v3"/>
    <xsd:import namespace="01c5c0b6-9e4f-4ff4-ba87-06cadc4a76b3"/>
    <xsd:import namespace="8fd7a410-d931-44ee-be29-d5c141fcffa8"/>
    <xsd:import namespace="http://schemas.microsoft.com/sharepoint.v3"/>
    <xsd:element name="properties">
      <xsd:complexType>
        <xsd:sequence>
          <xsd:element name="documentManagement">
            <xsd:complexType>
              <xsd:all>
                <xsd:element ref="ns2:Document_x0020_Type" minOccurs="0"/>
                <xsd:element ref="ns2:MediaServiceMetadata" minOccurs="0"/>
                <xsd:element ref="ns2:MediaServiceFastMetadata" minOccurs="0"/>
                <xsd:element ref="ns2:_Flow_SignoffStatu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Target_x0020_Audiences" minOccurs="0"/>
                <xsd:element ref="ns1:PublishingStartDate" minOccurs="0"/>
                <xsd:element ref="ns1:PublishingExpiration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PublishingContact" minOccurs="0"/>
                <xsd:element ref="ns1:Company" minOccurs="0"/>
                <xsd:element ref="ns4:CategoryDescription" minOccurs="0"/>
                <xsd:element ref="ns2:ClientCompany" minOccurs="0"/>
                <xsd:element ref="ns2:CompanyName" minOccurs="0"/>
                <xsd:element ref="ns2:ClickUpPort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26"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any" ma:index="27"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c0b6-9e4f-4ff4-ba87-06cadc4a76b3" elementFormDefault="qualified">
    <xsd:import namespace="http://schemas.microsoft.com/office/2006/documentManagement/types"/>
    <xsd:import namespace="http://schemas.microsoft.com/office/infopath/2007/PartnerControls"/>
    <xsd:element name="Document_x0020_Type" ma:index="8" nillable="true" ma:displayName="Document Type" ma:indexed="true" ma:list="{133fb80e-73ad-48c7-8c98-6e45330e0a0c}" ma:internalName="Document_x0020_Type" ma:readOnly="false"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_Flow_SignoffStatus" ma:index="11" nillable="true" ma:displayName="Sign-off status" ma:default="Approved" ma:format="Dropdown" ma:indexed="true" ma:internalName="_x0024_Resources_x003a_core_x002c_Signoff_Status_x003b_">
      <xsd:simpleType>
        <xsd:restriction base="dms:Choice">
          <xsd:enumeration value="Pending Approval"/>
          <xsd:enumeration value="Approved"/>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arget_x0020_Audiences" ma:index="18" nillable="true" ma:displayName="Target Audiences" ma:internalName="Target_x0020_Audiences">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ClientCompany" ma:index="29" nillable="true" ma:displayName="Client Company" ma:format="Hyperlink" ma:internalName="ClientCompany">
      <xsd:complexType>
        <xsd:complexContent>
          <xsd:extension base="dms:URL">
            <xsd:sequence>
              <xsd:element name="Url" type="dms:ValidUrl" minOccurs="0" nillable="true"/>
              <xsd:element name="Description" type="xsd:string" nillable="true"/>
            </xsd:sequence>
          </xsd:extension>
        </xsd:complexContent>
      </xsd:complexType>
    </xsd:element>
    <xsd:element name="CompanyName" ma:index="30" nillable="true" ma:displayName="Company Name" ma:format="Dropdown" ma:internalName="CompanyName">
      <xsd:simpleType>
        <xsd:restriction base="dms:Text">
          <xsd:maxLength value="255"/>
        </xsd:restriction>
      </xsd:simpleType>
    </xsd:element>
    <xsd:element name="ClickUpPortfolio" ma:index="31" nillable="true" ma:displayName="ClickUp Portfolio" ma:format="Hyperlink" ma:internalName="ClickUpPortfoli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d7a410-d931-44ee-be29-d5c141fcff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BBC8E-39C9-47FF-8E8C-898EED3B115E}">
  <ds:schemaRefs>
    <ds:schemaRef ds:uri="http://schemas.microsoft.com/sharepoint/v3/contenttype/forms"/>
  </ds:schemaRefs>
</ds:datastoreItem>
</file>

<file path=customXml/itemProps2.xml><?xml version="1.0" encoding="utf-8"?>
<ds:datastoreItem xmlns:ds="http://schemas.openxmlformats.org/officeDocument/2006/customXml" ds:itemID="{7A6C1604-6AEA-4182-8950-5528A41EEF97}">
  <ds:schemaRefs>
    <ds:schemaRef ds:uri="http://schemas.microsoft.com/office/2006/metadata/properties"/>
    <ds:schemaRef ds:uri="http://schemas.microsoft.com/office/infopath/2007/PartnerControls"/>
    <ds:schemaRef ds:uri="01c5c0b6-9e4f-4ff4-ba87-06cadc4a76b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0FF1FD65-0608-4EE6-A298-38AD2756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c5c0b6-9e4f-4ff4-ba87-06cadc4a76b3"/>
    <ds:schemaRef ds:uri="8fd7a410-d931-44ee-be29-d5c141fcffa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Dalfonso</dc:creator>
  <cp:keywords/>
  <dc:description/>
  <cp:lastModifiedBy>Jennifer Vega</cp:lastModifiedBy>
  <cp:revision>31</cp:revision>
  <cp:lastPrinted>2021-10-05T15:16:00Z</cp:lastPrinted>
  <dcterms:created xsi:type="dcterms:W3CDTF">2022-01-06T15:30:00Z</dcterms:created>
  <dcterms:modified xsi:type="dcterms:W3CDTF">2024-03-12T17:15:00Z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0x010100ACCED4D5D4C5DD4DB08413DDD74E550C</vt:lpwstr>
  </property>
</Properties>
</file>